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B0F4A" w:rsidRDefault="002F4306">
      <w:pPr>
        <w:shd w:val="clear" w:color="auto" w:fill="FFFFFF"/>
        <w:rPr>
          <w:rFonts w:ascii="Calibri" w:eastAsia="Calibri" w:hAnsi="Calibri" w:cs="Calibri"/>
          <w:highlight w:val="yellow"/>
        </w:rPr>
      </w:pPr>
      <w:bookmarkStart w:id="0" w:name="_GoBack"/>
      <w:bookmarkEnd w:id="0"/>
      <w:r>
        <w:rPr>
          <w:rFonts w:ascii="Calibri" w:eastAsia="Calibri" w:hAnsi="Calibri" w:cs="Calibri"/>
          <w:highlight w:val="yellow"/>
        </w:rPr>
        <w:t>***HOW TO USE THIS DOCUMENT***</w:t>
      </w:r>
    </w:p>
    <w:p w14:paraId="00000002" w14:textId="77777777" w:rsidR="00EB0F4A" w:rsidRDefault="002F4306">
      <w:pPr>
        <w:shd w:val="clear" w:color="auto" w:fill="FFFFFF"/>
        <w:rPr>
          <w:rFonts w:ascii="Calibri" w:eastAsia="Calibri" w:hAnsi="Calibri" w:cs="Calibri"/>
          <w:b/>
          <w:highlight w:val="yellow"/>
        </w:rPr>
      </w:pPr>
      <w:r>
        <w:rPr>
          <w:rFonts w:ascii="Calibri" w:eastAsia="Calibri" w:hAnsi="Calibri" w:cs="Calibri"/>
          <w:b/>
          <w:highlight w:val="yellow"/>
        </w:rPr>
        <w:t>(Delete this section prior to distribution)</w:t>
      </w:r>
    </w:p>
    <w:p w14:paraId="00000003" w14:textId="77777777" w:rsidR="00EB0F4A" w:rsidRDefault="002F4306">
      <w:pPr>
        <w:shd w:val="clear" w:color="auto" w:fill="FFFFFF"/>
        <w:rPr>
          <w:rFonts w:ascii="Calibri" w:eastAsia="Calibri" w:hAnsi="Calibri" w:cs="Calibri"/>
          <w:highlight w:val="yellow"/>
        </w:rPr>
      </w:pPr>
      <w:r>
        <w:rPr>
          <w:rFonts w:ascii="Calibri" w:eastAsia="Calibri" w:hAnsi="Calibri" w:cs="Calibri"/>
          <w:highlight w:val="yellow"/>
        </w:rPr>
        <w:t xml:space="preserve">This document is intended as a guide for water systems to communicate secondary water shutoff information to users. Notification is not required by the Division of Drinking Water, however, during extreme drought conditions, it is strongly recommended. Please edit or delete as you see fit, and make sure to remove highlighting before sending. </w:t>
      </w:r>
    </w:p>
    <w:p w14:paraId="00000004" w14:textId="77777777" w:rsidR="00EB0F4A" w:rsidRDefault="00EB0F4A">
      <w:pPr>
        <w:shd w:val="clear" w:color="auto" w:fill="FFFFFF"/>
        <w:jc w:val="center"/>
        <w:rPr>
          <w:rFonts w:ascii="Calibri" w:eastAsia="Calibri" w:hAnsi="Calibri" w:cs="Calibri"/>
          <w:highlight w:val="yellow"/>
        </w:rPr>
      </w:pPr>
    </w:p>
    <w:p w14:paraId="00000005" w14:textId="77777777" w:rsidR="00EB0F4A" w:rsidRDefault="002F4306">
      <w:pPr>
        <w:shd w:val="clear" w:color="auto" w:fill="FFFFFF"/>
        <w:ind w:left="90" w:right="-360" w:hanging="90"/>
        <w:jc w:val="center"/>
        <w:rPr>
          <w:rFonts w:ascii="Calibri" w:eastAsia="Calibri" w:hAnsi="Calibri" w:cs="Calibri"/>
          <w:b/>
          <w:color w:val="FF0000"/>
          <w:sz w:val="29"/>
          <w:szCs w:val="29"/>
        </w:rPr>
      </w:pPr>
      <w:r>
        <w:rPr>
          <w:rFonts w:ascii="Calibri" w:eastAsia="Calibri" w:hAnsi="Calibri" w:cs="Calibri"/>
          <w:b/>
          <w:color w:val="FF0000"/>
          <w:sz w:val="29"/>
          <w:szCs w:val="29"/>
        </w:rPr>
        <w:t>DRINKING WATER NOTIFICATION</w:t>
      </w:r>
    </w:p>
    <w:p w14:paraId="00000006" w14:textId="77777777" w:rsidR="00EB0F4A" w:rsidRDefault="002F4306">
      <w:pPr>
        <w:shd w:val="clear" w:color="auto" w:fill="FFFFFF"/>
        <w:jc w:val="center"/>
        <w:rPr>
          <w:rFonts w:ascii="Calibri" w:eastAsia="Calibri" w:hAnsi="Calibri" w:cs="Calibri"/>
          <w:b/>
          <w:sz w:val="14"/>
          <w:szCs w:val="14"/>
        </w:rPr>
      </w:pPr>
      <w:r>
        <w:rPr>
          <w:rFonts w:ascii="Calibri" w:eastAsia="Calibri" w:hAnsi="Calibri" w:cs="Calibri"/>
          <w:b/>
          <w:sz w:val="25"/>
          <w:szCs w:val="25"/>
        </w:rPr>
        <w:t xml:space="preserve">Extreme Drought Conditions - </w:t>
      </w:r>
      <w:r>
        <w:rPr>
          <w:rFonts w:ascii="Calibri" w:eastAsia="Calibri" w:hAnsi="Calibri" w:cs="Calibri"/>
          <w:highlight w:val="yellow"/>
        </w:rPr>
        <w:t>[CITY/TOWN/COMMUNITY]</w:t>
      </w:r>
      <w:r>
        <w:rPr>
          <w:rFonts w:ascii="Calibri" w:eastAsia="Calibri" w:hAnsi="Calibri" w:cs="Calibri"/>
        </w:rPr>
        <w:t xml:space="preserve"> </w:t>
      </w:r>
      <w:r>
        <w:rPr>
          <w:rFonts w:ascii="Calibri" w:eastAsia="Calibri" w:hAnsi="Calibri" w:cs="Calibri"/>
          <w:b/>
          <w:sz w:val="25"/>
          <w:szCs w:val="25"/>
        </w:rPr>
        <w:t>Secondary Water Shutoff</w:t>
      </w:r>
    </w:p>
    <w:p w14:paraId="00000007" w14:textId="77777777" w:rsidR="00EB0F4A" w:rsidRDefault="00291A48">
      <w:pPr>
        <w:shd w:val="clear" w:color="auto" w:fill="FFFFFF"/>
        <w:jc w:val="center"/>
        <w:rPr>
          <w:rFonts w:ascii="Calibri" w:eastAsia="Calibri" w:hAnsi="Calibri" w:cs="Calibri"/>
          <w:b/>
          <w:sz w:val="14"/>
          <w:szCs w:val="14"/>
        </w:rPr>
      </w:pPr>
      <w:r>
        <w:rPr>
          <w:noProof/>
        </w:rPr>
        <w:pict w14:anchorId="19012D70">
          <v:rect id="_x0000_i1025" alt="" style="width:468pt;height:.05pt;mso-width-percent:0;mso-height-percent:0;mso-width-percent:0;mso-height-percent:0" o:hralign="center" o:hrstd="t" o:hr="t" fillcolor="#a0a0a0" stroked="f"/>
        </w:pict>
      </w:r>
    </w:p>
    <w:p w14:paraId="00000008" w14:textId="77777777" w:rsidR="00EB0F4A" w:rsidRDefault="00EB0F4A">
      <w:pPr>
        <w:shd w:val="clear" w:color="auto" w:fill="FFFFFF"/>
        <w:jc w:val="center"/>
        <w:rPr>
          <w:rFonts w:ascii="Calibri" w:eastAsia="Calibri" w:hAnsi="Calibri" w:cs="Calibri"/>
          <w:highlight w:val="yellow"/>
        </w:rPr>
      </w:pPr>
    </w:p>
    <w:p w14:paraId="00000009" w14:textId="77777777" w:rsidR="00EB0F4A" w:rsidRDefault="002F4306">
      <w:pPr>
        <w:shd w:val="clear" w:color="auto" w:fill="FFFFFF"/>
        <w:rPr>
          <w:rFonts w:ascii="Calibri" w:eastAsia="Calibri" w:hAnsi="Calibri" w:cs="Calibri"/>
          <w:i/>
          <w:highlight w:val="yellow"/>
        </w:rPr>
      </w:pPr>
      <w:r>
        <w:rPr>
          <w:rFonts w:ascii="Calibri" w:eastAsia="Calibri" w:hAnsi="Calibri" w:cs="Calibri"/>
          <w:i/>
        </w:rPr>
        <w:t xml:space="preserve">Distributed on </w:t>
      </w:r>
      <w:r>
        <w:rPr>
          <w:rFonts w:ascii="Calibri" w:eastAsia="Calibri" w:hAnsi="Calibri" w:cs="Calibri"/>
          <w:i/>
          <w:highlight w:val="yellow"/>
        </w:rPr>
        <w:t>[DATE]</w:t>
      </w:r>
    </w:p>
    <w:p w14:paraId="0000000A" w14:textId="77777777" w:rsidR="00EB0F4A" w:rsidRDefault="00EB0F4A">
      <w:pPr>
        <w:shd w:val="clear" w:color="auto" w:fill="FFFFFF"/>
        <w:rPr>
          <w:rFonts w:ascii="Calibri" w:eastAsia="Calibri" w:hAnsi="Calibri" w:cs="Calibri"/>
          <w:b/>
          <w:sz w:val="14"/>
          <w:szCs w:val="14"/>
        </w:rPr>
      </w:pPr>
    </w:p>
    <w:p w14:paraId="0000000B" w14:textId="77777777" w:rsidR="00EB0F4A" w:rsidRDefault="002F4306">
      <w:pPr>
        <w:shd w:val="clear" w:color="auto" w:fill="FFFFFF"/>
        <w:spacing w:after="240" w:line="240" w:lineRule="auto"/>
        <w:rPr>
          <w:rFonts w:ascii="Calibri" w:eastAsia="Calibri" w:hAnsi="Calibri" w:cs="Calibri"/>
        </w:rPr>
      </w:pPr>
      <w:r>
        <w:rPr>
          <w:rFonts w:ascii="Calibri" w:eastAsia="Calibri" w:hAnsi="Calibri" w:cs="Calibri"/>
        </w:rPr>
        <w:t xml:space="preserve">This is a notice from </w:t>
      </w:r>
      <w:r>
        <w:rPr>
          <w:rFonts w:ascii="Calibri" w:eastAsia="Calibri" w:hAnsi="Calibri" w:cs="Calibri"/>
          <w:highlight w:val="yellow"/>
        </w:rPr>
        <w:t>[WATER SYSTEM NAME]</w:t>
      </w:r>
      <w:r>
        <w:rPr>
          <w:rFonts w:ascii="Calibri" w:eastAsia="Calibri" w:hAnsi="Calibri" w:cs="Calibri"/>
        </w:rPr>
        <w:t xml:space="preserve"> that extreme drought conditions require an early secondary water shutoff on</w:t>
      </w:r>
      <w:r>
        <w:rPr>
          <w:rFonts w:ascii="Calibri" w:eastAsia="Calibri" w:hAnsi="Calibri" w:cs="Calibri"/>
          <w:color w:val="9900FF"/>
        </w:rPr>
        <w:t xml:space="preserve"> </w:t>
      </w:r>
      <w:r>
        <w:rPr>
          <w:rFonts w:ascii="Calibri" w:eastAsia="Calibri" w:hAnsi="Calibri" w:cs="Calibri"/>
          <w:highlight w:val="yellow"/>
        </w:rPr>
        <w:t>[DATE]</w:t>
      </w:r>
      <w:r>
        <w:rPr>
          <w:rFonts w:ascii="Calibri" w:eastAsia="Calibri" w:hAnsi="Calibri" w:cs="Calibri"/>
        </w:rPr>
        <w:t xml:space="preserve">– or sooner – if water use increases. Preserving drinking (culinary) water for in-home needs, as well as fire protection, is critical to the health and safety of our community. </w:t>
      </w:r>
    </w:p>
    <w:p w14:paraId="0000000C" w14:textId="77777777" w:rsidR="00EB0F4A" w:rsidRDefault="002F4306">
      <w:pPr>
        <w:shd w:val="clear" w:color="auto" w:fill="FFFFFF"/>
        <w:spacing w:before="280" w:after="280" w:line="240" w:lineRule="auto"/>
        <w:rPr>
          <w:rFonts w:ascii="Calibri" w:eastAsia="Calibri" w:hAnsi="Calibri" w:cs="Calibri"/>
          <w:b/>
          <w:highlight w:val="white"/>
        </w:rPr>
      </w:pPr>
      <w:r>
        <w:rPr>
          <w:rFonts w:ascii="Calibri" w:eastAsia="Calibri" w:hAnsi="Calibri" w:cs="Calibri"/>
          <w:b/>
          <w:highlight w:val="white"/>
        </w:rPr>
        <w:t>Here is what you need to know:</w:t>
      </w:r>
    </w:p>
    <w:p w14:paraId="0000000D" w14:textId="77777777" w:rsidR="00EB0F4A" w:rsidRDefault="002F4306">
      <w:pPr>
        <w:numPr>
          <w:ilvl w:val="0"/>
          <w:numId w:val="1"/>
        </w:numPr>
        <w:shd w:val="clear" w:color="auto" w:fill="FFFFFF"/>
        <w:spacing w:before="280" w:line="240" w:lineRule="auto"/>
        <w:rPr>
          <w:rFonts w:ascii="Calibri" w:eastAsia="Calibri" w:hAnsi="Calibri" w:cs="Calibri"/>
          <w:highlight w:val="white"/>
        </w:rPr>
      </w:pPr>
      <w:r>
        <w:rPr>
          <w:rFonts w:ascii="Calibri" w:eastAsia="Calibri" w:hAnsi="Calibri" w:cs="Calibri"/>
          <w:highlight w:val="white"/>
        </w:rPr>
        <w:t>In order to extend secondary water supplies and reduce shock to plants and landscaping, reduce outdoor water use prior to shutoff.</w:t>
      </w:r>
    </w:p>
    <w:p w14:paraId="0000000E" w14:textId="77777777" w:rsidR="00EB0F4A" w:rsidRDefault="002F4306">
      <w:pPr>
        <w:numPr>
          <w:ilvl w:val="0"/>
          <w:numId w:val="1"/>
        </w:numPr>
        <w:shd w:val="clear" w:color="auto" w:fill="FFFFFF"/>
        <w:spacing w:line="240" w:lineRule="auto"/>
        <w:rPr>
          <w:rFonts w:ascii="Calibri" w:eastAsia="Calibri" w:hAnsi="Calibri" w:cs="Calibri"/>
          <w:highlight w:val="white"/>
        </w:rPr>
      </w:pPr>
      <w:r>
        <w:rPr>
          <w:rFonts w:ascii="Calibri" w:eastAsia="Calibri" w:hAnsi="Calibri" w:cs="Calibri"/>
          <w:highlight w:val="white"/>
        </w:rPr>
        <w:t>To conserve water before and after shutoff, adhere to the following outdoor watering schedule:</w:t>
      </w:r>
    </w:p>
    <w:p w14:paraId="0000000F" w14:textId="77777777" w:rsidR="00EB0F4A" w:rsidRDefault="002F4306">
      <w:pPr>
        <w:numPr>
          <w:ilvl w:val="1"/>
          <w:numId w:val="1"/>
        </w:numPr>
        <w:shd w:val="clear" w:color="auto" w:fill="FFFFFF"/>
        <w:spacing w:line="240" w:lineRule="auto"/>
        <w:rPr>
          <w:rFonts w:ascii="Calibri" w:eastAsia="Calibri" w:hAnsi="Calibri" w:cs="Calibri"/>
          <w:highlight w:val="yellow"/>
        </w:rPr>
      </w:pPr>
      <w:r>
        <w:rPr>
          <w:rFonts w:ascii="Calibri" w:eastAsia="Calibri" w:hAnsi="Calibri" w:cs="Calibri"/>
          <w:highlight w:val="yellow"/>
        </w:rPr>
        <w:t>[INSERT WATERING SCHEDULE/RESTRICTION SPECIFICS AND ANY EXCEPTIONS HERE IF APPLICABLE - may include allowable watering days/times, if new landscapes are allowed, or if certain vegetation like trees and shrubs may be]</w:t>
      </w:r>
    </w:p>
    <w:p w14:paraId="00000010" w14:textId="77777777" w:rsidR="00EB0F4A" w:rsidRDefault="002F4306">
      <w:pPr>
        <w:numPr>
          <w:ilvl w:val="0"/>
          <w:numId w:val="1"/>
        </w:numPr>
        <w:shd w:val="clear" w:color="auto" w:fill="FFFFFF"/>
        <w:spacing w:line="240" w:lineRule="auto"/>
        <w:rPr>
          <w:rFonts w:ascii="Calibri" w:eastAsia="Calibri" w:hAnsi="Calibri" w:cs="Calibri"/>
          <w:highlight w:val="white"/>
        </w:rPr>
      </w:pPr>
      <w:r>
        <w:rPr>
          <w:rFonts w:ascii="Calibri" w:eastAsia="Calibri" w:hAnsi="Calibri" w:cs="Calibri"/>
          <w:highlight w:val="white"/>
        </w:rPr>
        <w:t xml:space="preserve">Watering outside of this schedule or restrictions may result in </w:t>
      </w:r>
      <w:r>
        <w:rPr>
          <w:rFonts w:ascii="Calibri" w:eastAsia="Calibri" w:hAnsi="Calibri" w:cs="Calibri"/>
          <w:highlight w:val="yellow"/>
        </w:rPr>
        <w:t>[INSERT ANY FINES OR OTHER PENALTIES]</w:t>
      </w:r>
      <w:r>
        <w:rPr>
          <w:rFonts w:ascii="Calibri" w:eastAsia="Calibri" w:hAnsi="Calibri" w:cs="Calibri"/>
          <w:highlight w:val="white"/>
        </w:rPr>
        <w:t xml:space="preserve">. The </w:t>
      </w:r>
      <w:r>
        <w:rPr>
          <w:rFonts w:ascii="Calibri" w:eastAsia="Calibri" w:hAnsi="Calibri" w:cs="Calibri"/>
          <w:highlight w:val="yellow"/>
        </w:rPr>
        <w:t xml:space="preserve">[CITY/TOWN/COMMUNITY] </w:t>
      </w:r>
      <w:r>
        <w:rPr>
          <w:rFonts w:ascii="Calibri" w:eastAsia="Calibri" w:hAnsi="Calibri" w:cs="Calibri"/>
        </w:rPr>
        <w:t xml:space="preserve">will proactively monitor water usage and appropriate use of water resources. </w:t>
      </w:r>
    </w:p>
    <w:p w14:paraId="00000011" w14:textId="77777777" w:rsidR="00EB0F4A" w:rsidRDefault="002F4306">
      <w:pPr>
        <w:numPr>
          <w:ilvl w:val="0"/>
          <w:numId w:val="1"/>
        </w:numPr>
        <w:spacing w:line="259" w:lineRule="auto"/>
        <w:rPr>
          <w:rFonts w:ascii="Calibri" w:eastAsia="Calibri" w:hAnsi="Calibri" w:cs="Calibri"/>
          <w:b/>
        </w:rPr>
      </w:pPr>
      <w:r>
        <w:rPr>
          <w:rFonts w:ascii="Calibri" w:eastAsia="Calibri" w:hAnsi="Calibri" w:cs="Calibri"/>
        </w:rPr>
        <w:t xml:space="preserve">IMPORTANT: All landscape irrigation systems connected to the public drinking water system must be approved by </w:t>
      </w:r>
      <w:r>
        <w:rPr>
          <w:rFonts w:ascii="Calibri" w:eastAsia="Calibri" w:hAnsi="Calibri" w:cs="Calibri"/>
          <w:highlight w:val="yellow"/>
        </w:rPr>
        <w:t>[WATER SYSTEM NAME]</w:t>
      </w:r>
      <w:r>
        <w:rPr>
          <w:rFonts w:ascii="Calibri" w:eastAsia="Calibri" w:hAnsi="Calibri" w:cs="Calibri"/>
        </w:rPr>
        <w:t xml:space="preserve"> and equipped with an approved backflow prevention device or assembly. </w:t>
      </w:r>
      <w:r>
        <w:rPr>
          <w:rFonts w:ascii="Calibri" w:eastAsia="Calibri" w:hAnsi="Calibri" w:cs="Calibri"/>
          <w:b/>
        </w:rPr>
        <w:t xml:space="preserve">Unapproved connections risk contaminating the entire water system. </w:t>
      </w:r>
    </w:p>
    <w:p w14:paraId="00000012" w14:textId="77777777" w:rsidR="00EB0F4A" w:rsidRDefault="002F4306">
      <w:pPr>
        <w:numPr>
          <w:ilvl w:val="0"/>
          <w:numId w:val="1"/>
        </w:numPr>
        <w:shd w:val="clear" w:color="auto" w:fill="FFFFFF"/>
        <w:spacing w:line="240" w:lineRule="auto"/>
        <w:rPr>
          <w:rFonts w:ascii="Calibri" w:eastAsia="Calibri" w:hAnsi="Calibri" w:cs="Calibri"/>
        </w:rPr>
      </w:pPr>
      <w:r>
        <w:rPr>
          <w:rFonts w:ascii="Calibri" w:eastAsia="Calibri" w:hAnsi="Calibri" w:cs="Calibri"/>
        </w:rPr>
        <w:t xml:space="preserve">Residents may report inappropriate use of drinking water through </w:t>
      </w:r>
      <w:hyperlink r:id="rId5">
        <w:r>
          <w:rPr>
            <w:rFonts w:ascii="Calibri" w:eastAsia="Calibri" w:hAnsi="Calibri" w:cs="Calibri"/>
            <w:color w:val="1155CC"/>
            <w:u w:val="single"/>
          </w:rPr>
          <w:t>the Utah Division of Water Resources.</w:t>
        </w:r>
      </w:hyperlink>
    </w:p>
    <w:p w14:paraId="00000013" w14:textId="77777777" w:rsidR="00EB0F4A" w:rsidRDefault="002F4306">
      <w:pPr>
        <w:numPr>
          <w:ilvl w:val="0"/>
          <w:numId w:val="1"/>
        </w:numPr>
        <w:shd w:val="clear" w:color="auto" w:fill="FFFFFF"/>
        <w:spacing w:after="280" w:line="240" w:lineRule="auto"/>
        <w:rPr>
          <w:rFonts w:ascii="Calibri" w:eastAsia="Calibri" w:hAnsi="Calibri" w:cs="Calibri"/>
          <w:highlight w:val="white"/>
        </w:rPr>
      </w:pPr>
      <w:r>
        <w:rPr>
          <w:rFonts w:ascii="Calibri" w:eastAsia="Calibri" w:hAnsi="Calibri" w:cs="Calibri"/>
          <w:highlight w:val="white"/>
        </w:rPr>
        <w:t xml:space="preserve">For additional water conservation guidance, visit </w:t>
      </w:r>
      <w:hyperlink r:id="rId6">
        <w:r>
          <w:rPr>
            <w:rFonts w:ascii="Calibri" w:eastAsia="Calibri" w:hAnsi="Calibri" w:cs="Calibri"/>
            <w:color w:val="1155CC"/>
            <w:highlight w:val="white"/>
            <w:u w:val="single"/>
          </w:rPr>
          <w:t>SlowtheFlow.org</w:t>
        </w:r>
      </w:hyperlink>
      <w:r>
        <w:rPr>
          <w:rFonts w:ascii="Calibri" w:eastAsia="Calibri" w:hAnsi="Calibri" w:cs="Calibri"/>
        </w:rPr>
        <w:t>.</w:t>
      </w:r>
    </w:p>
    <w:p w14:paraId="00000014" w14:textId="77777777" w:rsidR="00EB0F4A" w:rsidRDefault="002F4306">
      <w:pPr>
        <w:shd w:val="clear" w:color="auto" w:fill="FFFFFF"/>
        <w:spacing w:before="280" w:after="280" w:line="240" w:lineRule="auto"/>
        <w:rPr>
          <w:rFonts w:ascii="Calibri" w:eastAsia="Calibri" w:hAnsi="Calibri" w:cs="Calibri"/>
        </w:rPr>
      </w:pPr>
      <w:r>
        <w:rPr>
          <w:rFonts w:ascii="Calibri" w:eastAsia="Calibri" w:hAnsi="Calibri" w:cs="Calibri"/>
        </w:rPr>
        <w:t xml:space="preserve">For updates and information regarding our community’s water supply, please visit </w:t>
      </w:r>
      <w:r>
        <w:rPr>
          <w:rFonts w:ascii="Calibri" w:eastAsia="Calibri" w:hAnsi="Calibri" w:cs="Calibri"/>
          <w:highlight w:val="yellow"/>
        </w:rPr>
        <w:t>[WEBSITE]</w:t>
      </w:r>
      <w:r>
        <w:rPr>
          <w:rFonts w:ascii="Calibri" w:eastAsia="Calibri" w:hAnsi="Calibri" w:cs="Calibri"/>
        </w:rPr>
        <w:t xml:space="preserve">. Thank you for being good stewards of </w:t>
      </w:r>
      <w:r>
        <w:rPr>
          <w:rFonts w:ascii="Calibri" w:eastAsia="Calibri" w:hAnsi="Calibri" w:cs="Calibri"/>
          <w:highlight w:val="yellow"/>
        </w:rPr>
        <w:t>[CITY/TOWN/COMMUNITY’S]</w:t>
      </w:r>
      <w:r>
        <w:rPr>
          <w:rFonts w:ascii="Calibri" w:eastAsia="Calibri" w:hAnsi="Calibri" w:cs="Calibri"/>
        </w:rPr>
        <w:t xml:space="preserve"> water as we navigate these unprecedented conditions. </w:t>
      </w:r>
    </w:p>
    <w:p w14:paraId="00000015" w14:textId="77777777" w:rsidR="00EB0F4A" w:rsidRDefault="002F4306">
      <w:pPr>
        <w:spacing w:line="240" w:lineRule="auto"/>
        <w:rPr>
          <w:rFonts w:ascii="Calibri" w:eastAsia="Calibri" w:hAnsi="Calibri" w:cs="Calibri"/>
          <w:highlight w:val="yellow"/>
        </w:rPr>
      </w:pPr>
      <w:r>
        <w:rPr>
          <w:rFonts w:ascii="Calibri" w:eastAsia="Calibri" w:hAnsi="Calibri" w:cs="Calibri"/>
        </w:rPr>
        <w:t xml:space="preserve">Questions? Call </w:t>
      </w:r>
      <w:r>
        <w:rPr>
          <w:rFonts w:ascii="Calibri" w:eastAsia="Calibri" w:hAnsi="Calibri" w:cs="Calibri"/>
          <w:highlight w:val="yellow"/>
        </w:rPr>
        <w:t>[PHONE NUMBER]</w:t>
      </w:r>
      <w:r>
        <w:rPr>
          <w:rFonts w:ascii="Calibri" w:eastAsia="Calibri" w:hAnsi="Calibri" w:cs="Calibri"/>
        </w:rPr>
        <w:t xml:space="preserve">, </w:t>
      </w:r>
      <w:r>
        <w:rPr>
          <w:rFonts w:ascii="Calibri" w:eastAsia="Calibri" w:hAnsi="Calibri" w:cs="Calibri"/>
          <w:highlight w:val="yellow"/>
        </w:rPr>
        <w:t>[EMAIL]</w:t>
      </w:r>
    </w:p>
    <w:p w14:paraId="00000016" w14:textId="77777777" w:rsidR="00EB0F4A" w:rsidRDefault="002F4306">
      <w:pPr>
        <w:spacing w:line="240" w:lineRule="auto"/>
        <w:rPr>
          <w:rFonts w:ascii="Calibri" w:eastAsia="Calibri" w:hAnsi="Calibri" w:cs="Calibri"/>
          <w:highlight w:val="yellow"/>
        </w:rPr>
      </w:pPr>
      <w:r>
        <w:rPr>
          <w:rFonts w:ascii="Calibri" w:eastAsia="Calibri" w:hAnsi="Calibri" w:cs="Calibri"/>
        </w:rPr>
        <w:t xml:space="preserve">This notice is being sent to you by </w:t>
      </w:r>
      <w:r>
        <w:rPr>
          <w:rFonts w:ascii="Calibri" w:eastAsia="Calibri" w:hAnsi="Calibri" w:cs="Calibri"/>
          <w:highlight w:val="yellow"/>
        </w:rPr>
        <w:t xml:space="preserve">[WATER SYSTEM NAME, ID#] </w:t>
      </w:r>
    </w:p>
    <w:p w14:paraId="00000017" w14:textId="77777777" w:rsidR="00EB0F4A" w:rsidRDefault="00EB0F4A">
      <w:pPr>
        <w:rPr>
          <w:rFonts w:ascii="Calibri" w:eastAsia="Calibri" w:hAnsi="Calibri" w:cs="Calibri"/>
        </w:rPr>
      </w:pPr>
    </w:p>
    <w:p w14:paraId="00000018" w14:textId="77777777" w:rsidR="00EB0F4A" w:rsidRDefault="00EB0F4A">
      <w:pPr>
        <w:shd w:val="clear" w:color="auto" w:fill="FFFFFF"/>
        <w:jc w:val="center"/>
        <w:rPr>
          <w:rFonts w:ascii="Calibri" w:eastAsia="Calibri" w:hAnsi="Calibri" w:cs="Calibri"/>
          <w:b/>
          <w:color w:val="FF0000"/>
          <w:sz w:val="27"/>
          <w:szCs w:val="27"/>
        </w:rPr>
      </w:pPr>
    </w:p>
    <w:p w14:paraId="00000019" w14:textId="77777777" w:rsidR="00EB0F4A" w:rsidRDefault="00EB0F4A">
      <w:pPr>
        <w:shd w:val="clear" w:color="auto" w:fill="FFFFFF"/>
        <w:jc w:val="center"/>
        <w:rPr>
          <w:rFonts w:ascii="Calibri" w:eastAsia="Calibri" w:hAnsi="Calibri" w:cs="Calibri"/>
          <w:b/>
          <w:color w:val="FF0000"/>
          <w:sz w:val="27"/>
          <w:szCs w:val="27"/>
        </w:rPr>
      </w:pPr>
    </w:p>
    <w:p w14:paraId="0000001A" w14:textId="77777777" w:rsidR="00EB0F4A" w:rsidRDefault="00EB0F4A">
      <w:pPr>
        <w:shd w:val="clear" w:color="auto" w:fill="FFFFFF"/>
        <w:jc w:val="center"/>
        <w:rPr>
          <w:rFonts w:ascii="Calibri" w:eastAsia="Calibri" w:hAnsi="Calibri" w:cs="Calibri"/>
          <w:b/>
          <w:color w:val="FF0000"/>
          <w:sz w:val="27"/>
          <w:szCs w:val="27"/>
        </w:rPr>
      </w:pPr>
    </w:p>
    <w:p w14:paraId="0000001B" w14:textId="77777777" w:rsidR="00EB0F4A" w:rsidRDefault="00EB0F4A">
      <w:pPr>
        <w:spacing w:line="240" w:lineRule="auto"/>
        <w:rPr>
          <w:rFonts w:ascii="Calibri" w:eastAsia="Calibri" w:hAnsi="Calibri" w:cs="Calibri"/>
          <w:b/>
          <w:color w:val="9900FF"/>
          <w:sz w:val="24"/>
          <w:szCs w:val="24"/>
        </w:rPr>
      </w:pPr>
    </w:p>
    <w:sectPr w:rsidR="00EB0F4A">
      <w:pgSz w:w="12240" w:h="15840"/>
      <w:pgMar w:top="99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4070"/>
    <w:multiLevelType w:val="multilevel"/>
    <w:tmpl w:val="B440A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F4A"/>
    <w:rsid w:val="000D10E4"/>
    <w:rsid w:val="00291A48"/>
    <w:rsid w:val="002F4306"/>
    <w:rsid w:val="00C021D3"/>
    <w:rsid w:val="00EB0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4B8FD-96BE-49E1-874B-4E665877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43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021D3"/>
    <w:rPr>
      <w:b/>
      <w:bCs/>
    </w:rPr>
  </w:style>
  <w:style w:type="character" w:customStyle="1" w:styleId="CommentSubjectChar">
    <w:name w:val="Comment Subject Char"/>
    <w:basedOn w:val="CommentTextChar"/>
    <w:link w:val="CommentSubject"/>
    <w:uiPriority w:val="99"/>
    <w:semiHidden/>
    <w:rsid w:val="00C021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wtheflow.org" TargetMode="External"/><Relationship Id="rId5" Type="http://schemas.openxmlformats.org/officeDocument/2006/relationships/hyperlink" Target="https://www.surveymonkey.com/r/FameOrSha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Spevak</dc:creator>
  <cp:lastModifiedBy>Allyson Spevak</cp:lastModifiedBy>
  <cp:revision>2</cp:revision>
  <dcterms:created xsi:type="dcterms:W3CDTF">2021-07-29T16:29:00Z</dcterms:created>
  <dcterms:modified xsi:type="dcterms:W3CDTF">2021-07-29T16:29:00Z</dcterms:modified>
</cp:coreProperties>
</file>